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2F" w:rsidRPr="008679FB" w:rsidRDefault="00835489">
      <w:pPr>
        <w:pStyle w:val="a3"/>
        <w:spacing w:before="67"/>
        <w:ind w:left="564" w:firstLine="0"/>
        <w:jc w:val="center"/>
        <w:rPr>
          <w:b/>
        </w:rPr>
      </w:pPr>
      <w:r w:rsidRPr="008679FB">
        <w:rPr>
          <w:b/>
        </w:rPr>
        <w:t>Цикл</w:t>
      </w:r>
      <w:r w:rsidR="008679FB" w:rsidRPr="008679FB">
        <w:rPr>
          <w:b/>
        </w:rPr>
        <w:t xml:space="preserve"> </w:t>
      </w:r>
      <w:r w:rsidRPr="008679FB">
        <w:rPr>
          <w:b/>
        </w:rPr>
        <w:t>консультаций</w:t>
      </w:r>
      <w:r w:rsidR="008679FB" w:rsidRPr="008679FB">
        <w:rPr>
          <w:b/>
        </w:rPr>
        <w:t xml:space="preserve"> </w:t>
      </w:r>
      <w:r w:rsidRPr="008679FB">
        <w:rPr>
          <w:b/>
        </w:rPr>
        <w:t>для</w:t>
      </w:r>
      <w:r w:rsidR="008679FB" w:rsidRPr="008679FB">
        <w:rPr>
          <w:b/>
        </w:rPr>
        <w:t xml:space="preserve"> </w:t>
      </w:r>
      <w:r w:rsidRPr="008679FB">
        <w:rPr>
          <w:b/>
        </w:rPr>
        <w:t>родителей</w:t>
      </w:r>
      <w:r w:rsidR="008679FB" w:rsidRPr="008679FB">
        <w:rPr>
          <w:b/>
        </w:rPr>
        <w:t xml:space="preserve"> </w:t>
      </w:r>
      <w:r w:rsidRPr="008679FB">
        <w:rPr>
          <w:b/>
        </w:rPr>
        <w:t>детей</w:t>
      </w:r>
      <w:r w:rsidR="008679FB" w:rsidRPr="008679FB">
        <w:rPr>
          <w:b/>
        </w:rPr>
        <w:t xml:space="preserve"> </w:t>
      </w:r>
      <w:r w:rsidRPr="008679FB">
        <w:rPr>
          <w:b/>
        </w:rPr>
        <w:t>раннего</w:t>
      </w:r>
      <w:r w:rsidR="008679FB" w:rsidRPr="008679FB">
        <w:rPr>
          <w:b/>
        </w:rPr>
        <w:t xml:space="preserve"> </w:t>
      </w:r>
      <w:r w:rsidRPr="008679FB">
        <w:rPr>
          <w:b/>
          <w:spacing w:val="-2"/>
        </w:rPr>
        <w:t>возраста</w:t>
      </w:r>
    </w:p>
    <w:p w:rsidR="0050562F" w:rsidRDefault="00835489">
      <w:pPr>
        <w:pStyle w:val="a3"/>
        <w:spacing w:before="162" w:line="367" w:lineRule="auto"/>
        <w:ind w:left="2657" w:right="2088" w:firstLine="4"/>
        <w:jc w:val="center"/>
      </w:pPr>
      <w:r w:rsidRPr="008679FB">
        <w:rPr>
          <w:b/>
        </w:rPr>
        <w:t>«Развивающая среда в домашних условиях»</w:t>
      </w:r>
      <w:r>
        <w:t xml:space="preserve"> Развивающие</w:t>
      </w:r>
      <w:r w:rsidR="008679FB">
        <w:t xml:space="preserve"> </w:t>
      </w:r>
      <w:r>
        <w:t>коврики</w:t>
      </w:r>
      <w:r w:rsidR="008679FB">
        <w:t xml:space="preserve"> </w:t>
      </w:r>
      <w:r>
        <w:t>и</w:t>
      </w:r>
      <w:r w:rsidR="008679FB">
        <w:t xml:space="preserve"> </w:t>
      </w:r>
      <w:r>
        <w:t>дорожки</w:t>
      </w:r>
      <w:r w:rsidR="008679FB">
        <w:t xml:space="preserve"> </w:t>
      </w:r>
      <w:r>
        <w:t>своими</w:t>
      </w:r>
      <w:r w:rsidR="008679FB">
        <w:t xml:space="preserve"> </w:t>
      </w:r>
      <w:r>
        <w:t>руками.</w:t>
      </w:r>
    </w:p>
    <w:p w:rsidR="0050562F" w:rsidRDefault="00835489">
      <w:pPr>
        <w:pStyle w:val="a3"/>
        <w:spacing w:before="2"/>
        <w:jc w:val="left"/>
      </w:pPr>
      <w:r>
        <w:t>Для</w:t>
      </w:r>
      <w:r w:rsidR="008679FB">
        <w:t xml:space="preserve"> </w:t>
      </w:r>
      <w:r>
        <w:t>детей,</w:t>
      </w:r>
      <w:r w:rsidR="008679FB">
        <w:t xml:space="preserve"> </w:t>
      </w:r>
      <w:r>
        <w:t>которые</w:t>
      </w:r>
      <w:r w:rsidR="008679FB">
        <w:t xml:space="preserve"> </w:t>
      </w:r>
      <w:r>
        <w:t>только</w:t>
      </w:r>
      <w:r w:rsidR="008679FB">
        <w:t xml:space="preserve"> </w:t>
      </w:r>
      <w:r>
        <w:t>учатся</w:t>
      </w:r>
      <w:r w:rsidR="008679FB">
        <w:t xml:space="preserve"> </w:t>
      </w:r>
      <w:r>
        <w:t>передвигаться</w:t>
      </w:r>
      <w:r w:rsidR="008679FB">
        <w:t xml:space="preserve"> </w:t>
      </w:r>
      <w:r>
        <w:t>самостоятельно</w:t>
      </w:r>
      <w:r w:rsidR="008679FB">
        <w:t xml:space="preserve"> </w:t>
      </w:r>
      <w:r>
        <w:t>целесообразно располагать игровой/</w:t>
      </w:r>
      <w:r w:rsidR="008679FB">
        <w:t xml:space="preserve"> </w:t>
      </w:r>
      <w:r>
        <w:t>стимульный материал на полу/ковре.</w:t>
      </w:r>
    </w:p>
    <w:p w:rsidR="0050562F" w:rsidRDefault="00835489">
      <w:pPr>
        <w:pStyle w:val="a4"/>
        <w:numPr>
          <w:ilvl w:val="0"/>
          <w:numId w:val="1"/>
        </w:numPr>
        <w:tabs>
          <w:tab w:val="left" w:pos="1244"/>
        </w:tabs>
        <w:spacing w:before="160"/>
        <w:ind w:left="1244" w:hanging="258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3658870</wp:posOffset>
            </wp:positionH>
            <wp:positionV relativeFrom="paragraph">
              <wp:posOffset>173744</wp:posOffset>
            </wp:positionV>
            <wp:extent cx="3456304" cy="2038350"/>
            <wp:effectExtent l="0" t="0" r="0" b="0"/>
            <wp:wrapNone/>
            <wp:docPr id="1" name="Image 1" descr="C:\Users\Саша\Desktop\для консультаций\Организация развивающей среды дома\Screenshot_1-9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Саша\Desktop\для консультаций\Организация развивающей среды дома\Screenshot_1-9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304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6"/>
        </w:rPr>
        <w:t>Развивающий</w:t>
      </w:r>
      <w:r w:rsidR="008679FB">
        <w:rPr>
          <w:spacing w:val="-2"/>
          <w:sz w:val="26"/>
        </w:rPr>
        <w:t xml:space="preserve"> </w:t>
      </w:r>
      <w:r>
        <w:rPr>
          <w:spacing w:val="-2"/>
          <w:sz w:val="26"/>
        </w:rPr>
        <w:t>коврик.</w:t>
      </w:r>
    </w:p>
    <w:p w:rsidR="0050562F" w:rsidRDefault="00835489">
      <w:pPr>
        <w:pStyle w:val="a3"/>
        <w:ind w:right="5724" w:firstLine="713"/>
      </w:pPr>
      <w:r>
        <w:t>Используйте старое детское одеяло или покрывало/плед. Вам понадобятся отрезы яркой ткани, из которых можно вырезать крупные аппликации (25-30 см): кораблик, солнышко, домик, яблоко, цветок, бабочка и т.д. Можно использовать крупные</w:t>
      </w:r>
      <w:r w:rsidR="008679FB">
        <w:t xml:space="preserve"> </w:t>
      </w:r>
      <w:r>
        <w:t>пугови</w:t>
      </w:r>
      <w:r>
        <w:t>цы,</w:t>
      </w:r>
      <w:r w:rsidR="008679FB">
        <w:t xml:space="preserve"> </w:t>
      </w:r>
      <w:r>
        <w:t>э</w:t>
      </w:r>
      <w:r>
        <w:t>лементы</w:t>
      </w:r>
      <w:r w:rsidR="008679FB">
        <w:t xml:space="preserve"> </w:t>
      </w:r>
      <w:r>
        <w:t>от</w:t>
      </w:r>
      <w:r w:rsidR="008679FB">
        <w:t xml:space="preserve"> </w:t>
      </w:r>
      <w:r>
        <w:t>старых мягких игрушек, ткани разных тактильных свойств (мягкие, жесткие, пушистые и гладкие).</w:t>
      </w:r>
    </w:p>
    <w:p w:rsidR="0050562F" w:rsidRDefault="00835489">
      <w:pPr>
        <w:pStyle w:val="a3"/>
        <w:ind w:left="5245" w:right="249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245566</wp:posOffset>
            </wp:positionV>
            <wp:extent cx="3133725" cy="2347594"/>
            <wp:effectExtent l="0" t="0" r="0" b="0"/>
            <wp:wrapNone/>
            <wp:docPr id="2" name="Image 2" descr="C:\Users\Саша\Desktop\для консультаций\Организация развивающей среды дома\c835b9d978635f3d825b401812dd494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Саша\Desktop\для консультаций\Организация развивающей среды дома\c835b9d978635f3d825b401812dd49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4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Прочно пришейте все детали к одеялу на расстоянии 15 -20 см друг от друга, так ребёнку будет легче сконцентрироваться на отдельном </w:t>
      </w:r>
      <w:r>
        <w:rPr>
          <w:spacing w:val="-2"/>
        </w:rPr>
        <w:t>изображении.</w:t>
      </w:r>
    </w:p>
    <w:p w:rsidR="0050562F" w:rsidRDefault="00835489">
      <w:pPr>
        <w:pStyle w:val="a3"/>
        <w:spacing w:before="162"/>
        <w:ind w:left="5245" w:right="251"/>
      </w:pPr>
      <w:r>
        <w:t>Пост</w:t>
      </w:r>
      <w:r>
        <w:t>елите развивающий коврик на пол,</w:t>
      </w:r>
      <w:r w:rsidR="008679FB">
        <w:t xml:space="preserve"> </w:t>
      </w:r>
      <w:r>
        <w:t>убедитесь</w:t>
      </w:r>
      <w:r w:rsidR="008679FB">
        <w:t xml:space="preserve"> </w:t>
      </w:r>
      <w:r>
        <w:t>ещё</w:t>
      </w:r>
      <w:r w:rsidR="008679FB">
        <w:t xml:space="preserve"> </w:t>
      </w:r>
      <w:r>
        <w:t>раз</w:t>
      </w:r>
      <w:r w:rsidR="008679FB">
        <w:t xml:space="preserve"> </w:t>
      </w:r>
      <w:r>
        <w:t>в</w:t>
      </w:r>
      <w:r w:rsidR="008679FB">
        <w:t xml:space="preserve"> </w:t>
      </w:r>
      <w:r>
        <w:t>безопасности</w:t>
      </w:r>
      <w:r w:rsidR="008679FB">
        <w:t xml:space="preserve"> (все детали должны быть</w:t>
      </w:r>
      <w:r>
        <w:t xml:space="preserve"> хорошо зафиксированы на коврике)</w:t>
      </w:r>
    </w:p>
    <w:p w:rsidR="0050562F" w:rsidRDefault="00835489">
      <w:pPr>
        <w:pStyle w:val="a3"/>
        <w:ind w:left="5245" w:right="252"/>
      </w:pPr>
      <w:r>
        <w:t>Особенности игры на развивающем коврике. Сядьте/лягте вместе с ребёнком на коврик, если ребёнок начал сам рассматривать</w:t>
      </w:r>
      <w:r w:rsidR="008679FB">
        <w:t xml:space="preserve"> </w:t>
      </w:r>
      <w:r>
        <w:t>и</w:t>
      </w:r>
      <w:r w:rsidR="008679FB">
        <w:t xml:space="preserve"> </w:t>
      </w:r>
      <w:r>
        <w:t>ощупывать</w:t>
      </w:r>
      <w:r w:rsidR="008679FB">
        <w:t xml:space="preserve"> </w:t>
      </w:r>
      <w:r>
        <w:rPr>
          <w:spacing w:val="-2"/>
        </w:rPr>
        <w:t>элементы</w:t>
      </w:r>
    </w:p>
    <w:p w:rsidR="0050562F" w:rsidRDefault="00835489">
      <w:pPr>
        <w:pStyle w:val="a3"/>
        <w:spacing w:before="0"/>
        <w:ind w:right="250" w:firstLine="0"/>
      </w:pPr>
      <w:r>
        <w:t>к</w:t>
      </w:r>
      <w:r>
        <w:t>оврика, то ваша задача озвучить предмет, на котором остановил взгляд ваш ребёнок, можно сказать название и действие с предметом, например, «это яблоко ам-ам», «это солнышко, ярко светит» и т.д.</w:t>
      </w:r>
    </w:p>
    <w:p w:rsidR="0050562F" w:rsidRDefault="00835489">
      <w:pPr>
        <w:pStyle w:val="a3"/>
        <w:spacing w:before="159"/>
        <w:ind w:right="251"/>
      </w:pPr>
      <w:r>
        <w:t>Если ребёнок самостоятельно не начал рассматривать коврик – пр</w:t>
      </w:r>
      <w:r>
        <w:t>ивлеките внимание ребёнка к определенной аппликации указательным жестом, эмоционально опишите её, похвалите ребёнка, если он обратил внимание.</w:t>
      </w:r>
    </w:p>
    <w:p w:rsidR="0050562F" w:rsidRDefault="00835489">
      <w:pPr>
        <w:pStyle w:val="a3"/>
        <w:spacing w:before="161"/>
        <w:ind w:right="257"/>
      </w:pPr>
      <w:r>
        <w:t xml:space="preserve">Чтобытактильныйковрикбылинтересенребёнкудолгоевремя,элементыпособия можно менять и дополнять различными деталями </w:t>
      </w:r>
      <w:r>
        <w:t>из материалов разных тактильных свойств (мягкий, колючий, пушистый и тд.)</w:t>
      </w:r>
    </w:p>
    <w:p w:rsidR="0050562F" w:rsidRDefault="0050562F">
      <w:pPr>
        <w:sectPr w:rsidR="0050562F">
          <w:type w:val="continuous"/>
          <w:pgSz w:w="11910" w:h="16840"/>
          <w:pgMar w:top="1040" w:right="600" w:bottom="280" w:left="1020" w:header="720" w:footer="720" w:gutter="0"/>
          <w:cols w:space="720"/>
        </w:sectPr>
      </w:pPr>
    </w:p>
    <w:p w:rsidR="0050562F" w:rsidRDefault="00835489">
      <w:pPr>
        <w:pStyle w:val="a4"/>
        <w:numPr>
          <w:ilvl w:val="0"/>
          <w:numId w:val="1"/>
        </w:numPr>
        <w:tabs>
          <w:tab w:val="left" w:pos="4341"/>
        </w:tabs>
        <w:spacing w:before="68"/>
        <w:ind w:left="4341" w:hanging="258"/>
        <w:jc w:val="left"/>
        <w:rPr>
          <w:sz w:val="26"/>
        </w:rPr>
      </w:pPr>
      <w:r>
        <w:rPr>
          <w:sz w:val="26"/>
        </w:rPr>
        <w:lastRenderedPageBreak/>
        <w:t>Тактильные</w:t>
      </w:r>
      <w:r w:rsidR="008679FB">
        <w:rPr>
          <w:sz w:val="26"/>
        </w:rPr>
        <w:t xml:space="preserve"> </w:t>
      </w:r>
      <w:r>
        <w:rPr>
          <w:spacing w:val="-2"/>
          <w:sz w:val="26"/>
        </w:rPr>
        <w:t>дорожки.</w:t>
      </w:r>
    </w:p>
    <w:p w:rsidR="0050562F" w:rsidRDefault="00835489">
      <w:pPr>
        <w:pStyle w:val="a3"/>
        <w:spacing w:before="159"/>
        <w:ind w:left="4165" w:right="252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143907</wp:posOffset>
            </wp:positionV>
            <wp:extent cx="2447925" cy="3151505"/>
            <wp:effectExtent l="0" t="0" r="0" b="0"/>
            <wp:wrapNone/>
            <wp:docPr id="3" name="Image 3" descr="C:\Users\Саша\Desktop\для консультаций\Организация развивающей среды дома\6b6ba00cb199e0491b405f6ff28965c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Саша\Desktop\для консультаций\Организация развивающей среды дома\6b6ba00cb199e0491b405f6ff28965c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Данное пособие так же можно повторить в домашних условиях, для этого можно использовать отрезы</w:t>
      </w:r>
      <w:r w:rsidR="008679FB">
        <w:t xml:space="preserve"> </w:t>
      </w:r>
      <w:r>
        <w:t>плотной</w:t>
      </w:r>
      <w:r w:rsidR="008679FB">
        <w:t xml:space="preserve"> </w:t>
      </w:r>
      <w:r>
        <w:t>ткани(старые</w:t>
      </w:r>
      <w:r w:rsidR="008679FB">
        <w:t xml:space="preserve"> </w:t>
      </w:r>
      <w:r>
        <w:t>футболки,</w:t>
      </w:r>
      <w:r w:rsidR="008679FB">
        <w:t xml:space="preserve"> </w:t>
      </w:r>
      <w:r>
        <w:t>пастельное бельё и т.д.).</w:t>
      </w:r>
    </w:p>
    <w:p w:rsidR="0050562F" w:rsidRDefault="00835489">
      <w:pPr>
        <w:pStyle w:val="a3"/>
        <w:ind w:left="4165" w:right="246"/>
      </w:pPr>
      <w:r>
        <w:t>Вам</w:t>
      </w:r>
      <w:r w:rsidR="008679FB">
        <w:t xml:space="preserve"> </w:t>
      </w:r>
      <w:r>
        <w:t>необходимо</w:t>
      </w:r>
      <w:r w:rsidR="008679FB">
        <w:t xml:space="preserve"> </w:t>
      </w:r>
      <w:r>
        <w:t>подготовить10-20</w:t>
      </w:r>
      <w:r w:rsidR="008679FB">
        <w:t xml:space="preserve"> </w:t>
      </w:r>
      <w:r>
        <w:t>квадратов ткани (например, 30*30 см), сшить кармашки из подготовленных отрезов, наполнить кармашки разным материалом: вата, шуршащие фантики, манка, греча, горох, камушки для аквариума и т.д. После</w:t>
      </w:r>
      <w:r w:rsidR="008679FB">
        <w:t xml:space="preserve"> </w:t>
      </w:r>
      <w:r>
        <w:t>заше</w:t>
      </w:r>
      <w:r>
        <w:t>йте</w:t>
      </w:r>
      <w:r w:rsidR="008679FB">
        <w:t xml:space="preserve"> </w:t>
      </w:r>
      <w:r>
        <w:t>кармашки</w:t>
      </w:r>
      <w:r w:rsidR="008679FB">
        <w:t xml:space="preserve"> </w:t>
      </w:r>
      <w:r>
        <w:t>и</w:t>
      </w:r>
      <w:r w:rsidR="008679FB">
        <w:t xml:space="preserve"> </w:t>
      </w:r>
      <w:r>
        <w:t>пришейте</w:t>
      </w:r>
      <w:r w:rsidR="008679FB">
        <w:t xml:space="preserve"> </w:t>
      </w:r>
      <w:r>
        <w:t>их</w:t>
      </w:r>
      <w:r w:rsidR="008679FB">
        <w:t xml:space="preserve"> </w:t>
      </w:r>
      <w:r>
        <w:t>друг</w:t>
      </w:r>
      <w:r w:rsidR="008679FB">
        <w:t xml:space="preserve"> </w:t>
      </w:r>
      <w:r>
        <w:t>к</w:t>
      </w:r>
      <w:r w:rsidR="008679FB">
        <w:t xml:space="preserve"> </w:t>
      </w:r>
      <w:r>
        <w:t>другу в один/два ряда.</w:t>
      </w:r>
    </w:p>
    <w:p w:rsidR="0050562F" w:rsidRDefault="00835489">
      <w:pPr>
        <w:pStyle w:val="a3"/>
        <w:spacing w:before="162"/>
        <w:ind w:left="4165" w:right="250"/>
      </w:pPr>
      <w:r>
        <w:t>Особенности игры на тактильных дорожках. Предложите ребёнку пройтись (проползти) по дорожке,</w:t>
      </w:r>
      <w:r w:rsidR="008679FB">
        <w:t xml:space="preserve"> </w:t>
      </w:r>
      <w:r>
        <w:t>придерживайте</w:t>
      </w:r>
      <w:r w:rsidR="008679FB">
        <w:t xml:space="preserve"> </w:t>
      </w:r>
      <w:r>
        <w:t>ребёнка</w:t>
      </w:r>
      <w:r w:rsidR="008679FB">
        <w:t xml:space="preserve"> </w:t>
      </w:r>
      <w:r>
        <w:t>за</w:t>
      </w:r>
      <w:r w:rsidR="008679FB">
        <w:t xml:space="preserve"> </w:t>
      </w:r>
      <w:r>
        <w:t>руку.</w:t>
      </w:r>
      <w:r w:rsidR="008679FB">
        <w:t xml:space="preserve"> </w:t>
      </w:r>
      <w:r>
        <w:t>Объясните ребёнку что спрятано в каждом отсеке дорожки или предложите ему самому угадат</w:t>
      </w:r>
      <w:r>
        <w:t>ь наполнение.</w:t>
      </w:r>
    </w:p>
    <w:p w:rsidR="0050562F" w:rsidRDefault="0050562F">
      <w:pPr>
        <w:pStyle w:val="a3"/>
        <w:spacing w:before="19"/>
        <w:ind w:left="0" w:firstLine="0"/>
        <w:jc w:val="left"/>
      </w:pPr>
    </w:p>
    <w:p w:rsidR="0050562F" w:rsidRDefault="00835489">
      <w:pPr>
        <w:pStyle w:val="a4"/>
        <w:numPr>
          <w:ilvl w:val="0"/>
          <w:numId w:val="1"/>
        </w:numPr>
        <w:tabs>
          <w:tab w:val="left" w:pos="4516"/>
        </w:tabs>
        <w:ind w:left="4516" w:hanging="258"/>
        <w:jc w:val="left"/>
        <w:rPr>
          <w:sz w:val="26"/>
        </w:rPr>
      </w:pPr>
      <w:r>
        <w:rPr>
          <w:sz w:val="26"/>
        </w:rPr>
        <w:t>Тактильное</w:t>
      </w:r>
      <w:r w:rsidR="008679FB">
        <w:rPr>
          <w:sz w:val="26"/>
        </w:rPr>
        <w:t xml:space="preserve"> </w:t>
      </w:r>
      <w:r>
        <w:rPr>
          <w:spacing w:val="-2"/>
          <w:sz w:val="26"/>
        </w:rPr>
        <w:t>панно.</w:t>
      </w:r>
    </w:p>
    <w:p w:rsidR="0050562F" w:rsidRDefault="0050562F">
      <w:pPr>
        <w:pStyle w:val="a3"/>
        <w:spacing w:before="0"/>
        <w:ind w:left="0" w:firstLine="0"/>
        <w:jc w:val="left"/>
      </w:pPr>
    </w:p>
    <w:p w:rsidR="0050562F" w:rsidRDefault="0050562F">
      <w:pPr>
        <w:pStyle w:val="a3"/>
        <w:spacing w:before="22"/>
        <w:ind w:left="0" w:firstLine="0"/>
        <w:jc w:val="left"/>
      </w:pPr>
    </w:p>
    <w:p w:rsidR="0050562F" w:rsidRDefault="00835489">
      <w:pPr>
        <w:pStyle w:val="a3"/>
        <w:spacing w:before="1"/>
        <w:ind w:right="5500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14959</wp:posOffset>
            </wp:positionV>
            <wp:extent cx="3209925" cy="2958465"/>
            <wp:effectExtent l="0" t="0" r="0" b="0"/>
            <wp:wrapNone/>
            <wp:docPr id="4" name="Image 4" descr="C:\Users\Саша\Desktop\для консультаций\Организация развивающей среды дома\23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Саша\Desktop\для консультаций\Организация развивающей среды дома\23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 w:rsidR="008679FB">
        <w:t xml:space="preserve"> </w:t>
      </w:r>
      <w:r>
        <w:t>панно</w:t>
      </w:r>
      <w:r w:rsidR="008679FB">
        <w:t xml:space="preserve"> </w:t>
      </w:r>
      <w:r>
        <w:t>вам</w:t>
      </w:r>
      <w:r w:rsidR="008679FB">
        <w:t xml:space="preserve"> </w:t>
      </w:r>
      <w:r>
        <w:t>понадобится</w:t>
      </w:r>
      <w:r w:rsidR="008679FB">
        <w:t xml:space="preserve"> </w:t>
      </w:r>
      <w:r>
        <w:t>фанера или прочный картон (примерный размер 50*50 см), клеевой пистолет или жидкие гвозди,</w:t>
      </w:r>
      <w:r w:rsidR="008679FB">
        <w:t xml:space="preserve"> </w:t>
      </w:r>
      <w:r>
        <w:t>предметы</w:t>
      </w:r>
      <w:r w:rsidR="008679FB">
        <w:t xml:space="preserve"> </w:t>
      </w:r>
      <w:r>
        <w:t>для</w:t>
      </w:r>
      <w:r w:rsidR="008679FB">
        <w:t xml:space="preserve"> </w:t>
      </w:r>
      <w:r>
        <w:t>наполнения</w:t>
      </w:r>
      <w:r w:rsidR="008679FB">
        <w:t xml:space="preserve"> </w:t>
      </w:r>
      <w:r>
        <w:rPr>
          <w:spacing w:val="-2"/>
        </w:rPr>
        <w:t>панно:</w:t>
      </w:r>
    </w:p>
    <w:p w:rsidR="0050562F" w:rsidRDefault="00835489">
      <w:pPr>
        <w:pStyle w:val="a3"/>
        <w:spacing w:before="0"/>
        <w:ind w:right="5505" w:firstLine="0"/>
      </w:pPr>
      <w:r>
        <w:t>щетка для ковра, разные губки, отрезы ткани</w:t>
      </w:r>
      <w:r w:rsidR="008679FB">
        <w:t xml:space="preserve"> </w:t>
      </w:r>
      <w:r>
        <w:t>разных</w:t>
      </w:r>
      <w:r w:rsidR="008679FB">
        <w:t xml:space="preserve"> </w:t>
      </w:r>
      <w:r>
        <w:t>тактильных</w:t>
      </w:r>
      <w:r w:rsidR="008679FB">
        <w:t xml:space="preserve"> </w:t>
      </w:r>
      <w:r>
        <w:t>свойств(плюш, мех, ко</w:t>
      </w:r>
      <w:r>
        <w:t>вролин и т.д.), наждачная и гофрированная бумага, помпончики, элементы старых игрушек (колёса от машин, лего, замочки и т.д.), молнии и другие предметы на ваше усмотрение.</w:t>
      </w:r>
    </w:p>
    <w:p w:rsidR="0050562F" w:rsidRDefault="00835489">
      <w:pPr>
        <w:pStyle w:val="a3"/>
        <w:ind w:right="5502"/>
      </w:pPr>
      <w:r>
        <w:t>Все элементы необходимо распределить на панно и прочно приклеить их. После застывани</w:t>
      </w:r>
      <w:r>
        <w:t xml:space="preserve">я клея – проверьте прочно ли зафиксированы детали панно, особенно мелкие </w:t>
      </w:r>
      <w:r>
        <w:rPr>
          <w:spacing w:val="-2"/>
        </w:rPr>
        <w:t>фрагменты.</w:t>
      </w:r>
    </w:p>
    <w:p w:rsidR="0050562F" w:rsidRDefault="00835489" w:rsidP="008679FB">
      <w:pPr>
        <w:pStyle w:val="a3"/>
        <w:ind w:right="251"/>
        <w:jc w:val="left"/>
        <w:sectPr w:rsidR="0050562F">
          <w:pgSz w:w="11910" w:h="16840"/>
          <w:pgMar w:top="1500" w:right="600" w:bottom="280" w:left="1020" w:header="720" w:footer="720" w:gutter="0"/>
          <w:cols w:space="720"/>
        </w:sectPr>
      </w:pPr>
      <w:r>
        <w:t>Особенности игры в тактильное панно.</w:t>
      </w:r>
      <w:r w:rsidR="008679FB">
        <w:t xml:space="preserve"> </w:t>
      </w:r>
      <w:r>
        <w:t>Предложите ребёнку новое пособие, расположивегонатвёрдойоснове,покажите,какнужноощупыватьпредметы:</w:t>
      </w:r>
      <w:r>
        <w:t>проведите пальцами по щётке, нажмите на губку и расскажите ребёнку об ощущениях (ко</w:t>
      </w:r>
      <w:r w:rsidR="008679FB">
        <w:t>лючий, мягкий, пушистый и т.д.</w:t>
      </w:r>
    </w:p>
    <w:p w:rsidR="008679FB" w:rsidRDefault="008679FB" w:rsidP="008679FB">
      <w:pPr>
        <w:pStyle w:val="a3"/>
        <w:spacing w:before="67"/>
        <w:ind w:left="0" w:firstLine="0"/>
        <w:jc w:val="left"/>
      </w:pPr>
      <w:r>
        <w:lastRenderedPageBreak/>
        <w:t>Подготовила воспитатель Дабаева Т.Б.  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использованы материалы интернет-ресурсов</w:t>
      </w:r>
    </w:p>
    <w:p w:rsidR="008679FB" w:rsidRDefault="008679FB" w:rsidP="008679FB">
      <w:pPr>
        <w:pStyle w:val="a3"/>
        <w:spacing w:before="67"/>
        <w:ind w:left="0" w:firstLine="0"/>
        <w:jc w:val="left"/>
      </w:pPr>
    </w:p>
    <w:sectPr w:rsidR="008679FB" w:rsidSect="0050562F">
      <w:pgSz w:w="11910" w:h="16840"/>
      <w:pgMar w:top="1040" w:right="6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89" w:rsidRDefault="00835489" w:rsidP="008679FB">
      <w:r>
        <w:separator/>
      </w:r>
    </w:p>
  </w:endnote>
  <w:endnote w:type="continuationSeparator" w:id="1">
    <w:p w:rsidR="00835489" w:rsidRDefault="00835489" w:rsidP="0086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89" w:rsidRDefault="00835489" w:rsidP="008679FB">
      <w:r>
        <w:separator/>
      </w:r>
    </w:p>
  </w:footnote>
  <w:footnote w:type="continuationSeparator" w:id="1">
    <w:p w:rsidR="00835489" w:rsidRDefault="00835489" w:rsidP="00867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CAF"/>
    <w:multiLevelType w:val="hybridMultilevel"/>
    <w:tmpl w:val="750021E2"/>
    <w:lvl w:ilvl="0" w:tplc="65C0EAC0">
      <w:start w:val="1"/>
      <w:numFmt w:val="decimal"/>
      <w:lvlText w:val="%1."/>
      <w:lvlJc w:val="left"/>
      <w:pPr>
        <w:ind w:left="1246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541621DE">
      <w:numFmt w:val="bullet"/>
      <w:lvlText w:val="•"/>
      <w:lvlJc w:val="left"/>
      <w:pPr>
        <w:ind w:left="2144" w:hanging="260"/>
      </w:pPr>
      <w:rPr>
        <w:rFonts w:hint="default"/>
        <w:lang w:val="ru-RU" w:eastAsia="en-US" w:bidi="ar-SA"/>
      </w:rPr>
    </w:lvl>
    <w:lvl w:ilvl="2" w:tplc="B72C845E">
      <w:numFmt w:val="bullet"/>
      <w:lvlText w:val="•"/>
      <w:lvlJc w:val="left"/>
      <w:pPr>
        <w:ind w:left="3049" w:hanging="260"/>
      </w:pPr>
      <w:rPr>
        <w:rFonts w:hint="default"/>
        <w:lang w:val="ru-RU" w:eastAsia="en-US" w:bidi="ar-SA"/>
      </w:rPr>
    </w:lvl>
    <w:lvl w:ilvl="3" w:tplc="7BA6F91E">
      <w:numFmt w:val="bullet"/>
      <w:lvlText w:val="•"/>
      <w:lvlJc w:val="left"/>
      <w:pPr>
        <w:ind w:left="3953" w:hanging="260"/>
      </w:pPr>
      <w:rPr>
        <w:rFonts w:hint="default"/>
        <w:lang w:val="ru-RU" w:eastAsia="en-US" w:bidi="ar-SA"/>
      </w:rPr>
    </w:lvl>
    <w:lvl w:ilvl="4" w:tplc="A35EF7D2">
      <w:numFmt w:val="bullet"/>
      <w:lvlText w:val="•"/>
      <w:lvlJc w:val="left"/>
      <w:pPr>
        <w:ind w:left="4858" w:hanging="260"/>
      </w:pPr>
      <w:rPr>
        <w:rFonts w:hint="default"/>
        <w:lang w:val="ru-RU" w:eastAsia="en-US" w:bidi="ar-SA"/>
      </w:rPr>
    </w:lvl>
    <w:lvl w:ilvl="5" w:tplc="CB7E3CE4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82E03202">
      <w:numFmt w:val="bullet"/>
      <w:lvlText w:val="•"/>
      <w:lvlJc w:val="left"/>
      <w:pPr>
        <w:ind w:left="6667" w:hanging="260"/>
      </w:pPr>
      <w:rPr>
        <w:rFonts w:hint="default"/>
        <w:lang w:val="ru-RU" w:eastAsia="en-US" w:bidi="ar-SA"/>
      </w:rPr>
    </w:lvl>
    <w:lvl w:ilvl="7" w:tplc="D100A2EC">
      <w:numFmt w:val="bullet"/>
      <w:lvlText w:val="•"/>
      <w:lvlJc w:val="left"/>
      <w:pPr>
        <w:ind w:left="7572" w:hanging="260"/>
      </w:pPr>
      <w:rPr>
        <w:rFonts w:hint="default"/>
        <w:lang w:val="ru-RU" w:eastAsia="en-US" w:bidi="ar-SA"/>
      </w:rPr>
    </w:lvl>
    <w:lvl w:ilvl="8" w:tplc="A7B07E90">
      <w:numFmt w:val="bullet"/>
      <w:lvlText w:val="•"/>
      <w:lvlJc w:val="left"/>
      <w:pPr>
        <w:ind w:left="8477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562F"/>
    <w:rsid w:val="0050562F"/>
    <w:rsid w:val="00835489"/>
    <w:rsid w:val="0086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56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6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562F"/>
    <w:pPr>
      <w:spacing w:before="160"/>
      <w:ind w:left="112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50562F"/>
    <w:pPr>
      <w:ind w:left="1244" w:hanging="258"/>
    </w:pPr>
  </w:style>
  <w:style w:type="paragraph" w:customStyle="1" w:styleId="TableParagraph">
    <w:name w:val="Table Paragraph"/>
    <w:basedOn w:val="a"/>
    <w:uiPriority w:val="1"/>
    <w:qFormat/>
    <w:rsid w:val="0050562F"/>
  </w:style>
  <w:style w:type="paragraph" w:styleId="a5">
    <w:name w:val="header"/>
    <w:basedOn w:val="a"/>
    <w:link w:val="a6"/>
    <w:uiPriority w:val="99"/>
    <w:semiHidden/>
    <w:unhideWhenUsed/>
    <w:rsid w:val="008679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9F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679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9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2024-01-12T03:08:00Z</dcterms:created>
  <dcterms:modified xsi:type="dcterms:W3CDTF">2024-01-12T03:08:00Z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2013</vt:lpwstr>
  </property>
</Properties>
</file>